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6E2" w14:textId="23A9077D" w:rsidR="0021078E" w:rsidRPr="004E6BB9" w:rsidRDefault="0021078E" w:rsidP="0021078E">
      <w:pPr>
        <w:rPr>
          <w:rFonts w:ascii="Calibri" w:hAnsi="Calibri" w:cs="Calibri"/>
          <w:sz w:val="20"/>
          <w:szCs w:val="20"/>
        </w:rPr>
      </w:pPr>
      <w:r w:rsidRPr="004E6BB9">
        <w:rPr>
          <w:rFonts w:ascii="Calibri" w:hAnsi="Calibri" w:cs="Calibri"/>
          <w:b/>
          <w:i/>
          <w:sz w:val="20"/>
          <w:szCs w:val="20"/>
        </w:rPr>
        <w:t>National Fastpitch Coaches Association</w:t>
      </w:r>
      <w:r w:rsidRPr="004E6BB9">
        <w:rPr>
          <w:rFonts w:ascii="Calibri" w:hAnsi="Calibri" w:cs="Calibri"/>
          <w:sz w:val="20"/>
          <w:szCs w:val="20"/>
        </w:rPr>
        <w:br/>
        <w:t xml:space="preserve">Contact: Brian Stanley, Director of </w:t>
      </w:r>
      <w:r w:rsidR="000D1768" w:rsidRPr="004E6BB9">
        <w:rPr>
          <w:rFonts w:ascii="Calibri" w:hAnsi="Calibri" w:cs="Calibri"/>
          <w:sz w:val="20"/>
          <w:szCs w:val="20"/>
        </w:rPr>
        <w:t>Communications</w:t>
      </w:r>
      <w:r w:rsidRPr="004E6BB9">
        <w:rPr>
          <w:rFonts w:ascii="Calibri" w:hAnsi="Calibri" w:cs="Calibri"/>
          <w:sz w:val="20"/>
          <w:szCs w:val="20"/>
        </w:rPr>
        <w:t xml:space="preserve">, 502-409-4600, </w:t>
      </w:r>
      <w:hyperlink r:id="rId4" w:history="1">
        <w:r w:rsidRPr="004E6BB9">
          <w:rPr>
            <w:rStyle w:val="Hyperlink"/>
            <w:rFonts w:ascii="Calibri" w:hAnsi="Calibri" w:cs="Calibri"/>
            <w:sz w:val="20"/>
            <w:szCs w:val="20"/>
          </w:rPr>
          <w:t>brian@nfca.org</w:t>
        </w:r>
      </w:hyperlink>
    </w:p>
    <w:p w14:paraId="12ABD809" w14:textId="4D93615B" w:rsidR="0021078E" w:rsidRPr="004E6BB9" w:rsidRDefault="0021078E" w:rsidP="0021078E">
      <w:pPr>
        <w:rPr>
          <w:rFonts w:ascii="Calibri" w:hAnsi="Calibri" w:cs="Calibri"/>
          <w:sz w:val="20"/>
          <w:szCs w:val="20"/>
        </w:rPr>
      </w:pPr>
      <w:r w:rsidRPr="004E6BB9">
        <w:rPr>
          <w:rFonts w:ascii="Calibri" w:hAnsi="Calibri" w:cs="Calibri"/>
          <w:sz w:val="20"/>
          <w:szCs w:val="20"/>
        </w:rPr>
        <w:t xml:space="preserve">FOR IMMEDIATE RELEASE – </w:t>
      </w:r>
      <w:r w:rsidR="00A12554">
        <w:rPr>
          <w:rFonts w:ascii="Calibri" w:hAnsi="Calibri" w:cs="Calibri"/>
          <w:sz w:val="20"/>
          <w:szCs w:val="20"/>
        </w:rPr>
        <w:t>June 1</w:t>
      </w:r>
      <w:r w:rsidR="000F5120" w:rsidRPr="004E6BB9">
        <w:rPr>
          <w:rFonts w:ascii="Calibri" w:hAnsi="Calibri" w:cs="Calibri"/>
          <w:sz w:val="20"/>
          <w:szCs w:val="20"/>
        </w:rPr>
        <w:t>, 20</w:t>
      </w:r>
      <w:r w:rsidR="0070056A" w:rsidRPr="004E6BB9">
        <w:rPr>
          <w:rFonts w:ascii="Calibri" w:hAnsi="Calibri" w:cs="Calibri"/>
          <w:sz w:val="20"/>
          <w:szCs w:val="20"/>
        </w:rPr>
        <w:t>2</w:t>
      </w:r>
      <w:r w:rsidR="006B0C87">
        <w:rPr>
          <w:rFonts w:ascii="Calibri" w:hAnsi="Calibri" w:cs="Calibri"/>
          <w:sz w:val="20"/>
          <w:szCs w:val="20"/>
        </w:rPr>
        <w:t>2</w:t>
      </w:r>
    </w:p>
    <w:p w14:paraId="52AB60F3" w14:textId="77777777" w:rsidR="006D32F4" w:rsidRPr="004E6BB9" w:rsidRDefault="006D32F4" w:rsidP="0021078E">
      <w:pPr>
        <w:rPr>
          <w:rFonts w:ascii="Calibri" w:hAnsi="Calibri" w:cs="Calibri"/>
          <w:sz w:val="20"/>
          <w:szCs w:val="20"/>
        </w:rPr>
      </w:pPr>
    </w:p>
    <w:p w14:paraId="4059ADD1" w14:textId="1A056A2A" w:rsidR="009F7960" w:rsidRPr="004E6BB9" w:rsidRDefault="00DE114E">
      <w:pPr>
        <w:rPr>
          <w:rFonts w:ascii="Calibri" w:hAnsi="Calibri" w:cs="Calibri"/>
          <w:b/>
          <w:sz w:val="20"/>
          <w:szCs w:val="20"/>
        </w:rPr>
      </w:pPr>
      <w:r w:rsidRPr="004E6BB9">
        <w:rPr>
          <w:rFonts w:ascii="Calibri" w:hAnsi="Calibri" w:cs="Calibri"/>
          <w:b/>
          <w:sz w:val="20"/>
          <w:szCs w:val="20"/>
        </w:rPr>
        <w:t xml:space="preserve">NFCA announces </w:t>
      </w:r>
      <w:r w:rsidR="00D17F15" w:rsidRPr="004E6BB9">
        <w:rPr>
          <w:rFonts w:ascii="Calibri" w:hAnsi="Calibri" w:cs="Calibri"/>
          <w:b/>
          <w:sz w:val="20"/>
          <w:szCs w:val="20"/>
        </w:rPr>
        <w:t>20</w:t>
      </w:r>
      <w:r w:rsidR="0070056A" w:rsidRPr="004E6BB9">
        <w:rPr>
          <w:rFonts w:ascii="Calibri" w:hAnsi="Calibri" w:cs="Calibri"/>
          <w:b/>
          <w:sz w:val="20"/>
          <w:szCs w:val="20"/>
        </w:rPr>
        <w:t>2</w:t>
      </w:r>
      <w:r w:rsidR="00E11F24">
        <w:rPr>
          <w:rFonts w:ascii="Calibri" w:hAnsi="Calibri" w:cs="Calibri"/>
          <w:b/>
          <w:sz w:val="20"/>
          <w:szCs w:val="20"/>
        </w:rPr>
        <w:t>2</w:t>
      </w:r>
      <w:r w:rsidR="009012A3">
        <w:rPr>
          <w:rFonts w:ascii="Calibri" w:hAnsi="Calibri" w:cs="Calibri"/>
          <w:b/>
          <w:sz w:val="20"/>
          <w:szCs w:val="20"/>
        </w:rPr>
        <w:t xml:space="preserve"> </w:t>
      </w:r>
      <w:r w:rsidR="00D17F15" w:rsidRPr="004E6BB9">
        <w:rPr>
          <w:rFonts w:ascii="Calibri" w:hAnsi="Calibri" w:cs="Calibri"/>
          <w:b/>
          <w:sz w:val="20"/>
          <w:szCs w:val="20"/>
        </w:rPr>
        <w:t>Division I All-</w:t>
      </w:r>
      <w:r w:rsidR="00143113" w:rsidRPr="004E6BB9">
        <w:rPr>
          <w:rFonts w:ascii="Calibri" w:hAnsi="Calibri" w:cs="Calibri"/>
          <w:b/>
          <w:sz w:val="20"/>
          <w:szCs w:val="20"/>
        </w:rPr>
        <w:t>America</w:t>
      </w:r>
      <w:r w:rsidRPr="004E6BB9">
        <w:rPr>
          <w:rFonts w:ascii="Calibri" w:hAnsi="Calibri" w:cs="Calibri"/>
          <w:b/>
          <w:sz w:val="20"/>
          <w:szCs w:val="20"/>
        </w:rPr>
        <w:t xml:space="preserve"> t</w:t>
      </w:r>
      <w:r w:rsidR="00D17F15" w:rsidRPr="004E6BB9">
        <w:rPr>
          <w:rFonts w:ascii="Calibri" w:hAnsi="Calibri" w:cs="Calibri"/>
          <w:b/>
          <w:sz w:val="20"/>
          <w:szCs w:val="20"/>
        </w:rPr>
        <w:t>eams</w:t>
      </w:r>
      <w:r w:rsidR="001D2089">
        <w:rPr>
          <w:rFonts w:ascii="Calibri" w:hAnsi="Calibri" w:cs="Calibri"/>
          <w:b/>
          <w:sz w:val="20"/>
          <w:szCs w:val="20"/>
        </w:rPr>
        <w:t xml:space="preserve"> (EMBARGOED – Do not Share)</w:t>
      </w:r>
    </w:p>
    <w:p w14:paraId="50937885" w14:textId="77777777" w:rsidR="00A6462B" w:rsidRPr="004E6BB9" w:rsidRDefault="00A6462B">
      <w:pPr>
        <w:rPr>
          <w:rFonts w:ascii="Calibri" w:hAnsi="Calibri" w:cs="Calibri"/>
          <w:b/>
          <w:sz w:val="20"/>
          <w:szCs w:val="20"/>
        </w:rPr>
      </w:pPr>
    </w:p>
    <w:p w14:paraId="47B238C6" w14:textId="35A657AA" w:rsidR="00634EF8" w:rsidRPr="004E6BB9" w:rsidRDefault="00143113" w:rsidP="006C2133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  <w:r w:rsidRPr="004E6BB9">
        <w:rPr>
          <w:rFonts w:ascii="Calibri" w:hAnsi="Calibri" w:cs="Calibri"/>
          <w:b/>
          <w:sz w:val="20"/>
          <w:szCs w:val="20"/>
        </w:rPr>
        <w:t>LOUISVILLE, Ky</w:t>
      </w:r>
      <w:r w:rsidRPr="004E6BB9">
        <w:rPr>
          <w:rFonts w:ascii="Calibri" w:hAnsi="Calibri" w:cs="Calibri"/>
          <w:sz w:val="20"/>
          <w:szCs w:val="20"/>
        </w:rPr>
        <w:t xml:space="preserve">. – </w:t>
      </w:r>
      <w:r w:rsidR="007D5009" w:rsidRPr="004E6BB9">
        <w:rPr>
          <w:rFonts w:ascii="Calibri" w:hAnsi="Calibri" w:cs="Calibri"/>
          <w:sz w:val="20"/>
          <w:szCs w:val="20"/>
        </w:rPr>
        <w:t>Fifty-</w:t>
      </w:r>
      <w:r w:rsidR="008028CE" w:rsidRPr="004E6BB9">
        <w:rPr>
          <w:rFonts w:ascii="Calibri" w:hAnsi="Calibri" w:cs="Calibri"/>
          <w:sz w:val="20"/>
          <w:szCs w:val="20"/>
        </w:rPr>
        <w:t>four</w:t>
      </w:r>
      <w:r w:rsidR="00D53435" w:rsidRPr="004E6BB9">
        <w:rPr>
          <w:rFonts w:ascii="Calibri" w:hAnsi="Calibri" w:cs="Calibri"/>
          <w:sz w:val="20"/>
          <w:szCs w:val="20"/>
        </w:rPr>
        <w:t xml:space="preserve"> </w:t>
      </w:r>
      <w:r w:rsidR="007D5009" w:rsidRPr="004E6BB9">
        <w:rPr>
          <w:rFonts w:ascii="Calibri" w:hAnsi="Calibri" w:cs="Calibri"/>
          <w:sz w:val="20"/>
          <w:szCs w:val="20"/>
        </w:rPr>
        <w:t>student-athletes</w:t>
      </w:r>
      <w:r w:rsidR="00D53435" w:rsidRPr="004E6BB9">
        <w:rPr>
          <w:rFonts w:ascii="Calibri" w:hAnsi="Calibri" w:cs="Calibri"/>
          <w:sz w:val="20"/>
          <w:szCs w:val="20"/>
        </w:rPr>
        <w:t xml:space="preserve"> from </w:t>
      </w:r>
      <w:r w:rsidR="00030830">
        <w:rPr>
          <w:rFonts w:ascii="Calibri" w:hAnsi="Calibri" w:cs="Calibri"/>
          <w:sz w:val="20"/>
          <w:szCs w:val="20"/>
        </w:rPr>
        <w:t>34</w:t>
      </w:r>
      <w:r w:rsidR="00D53435" w:rsidRPr="004E6BB9">
        <w:rPr>
          <w:rFonts w:ascii="Calibri" w:hAnsi="Calibri" w:cs="Calibri"/>
          <w:sz w:val="20"/>
          <w:szCs w:val="20"/>
        </w:rPr>
        <w:t xml:space="preserve"> different institutions have been </w:t>
      </w:r>
      <w:r w:rsidR="00AE1B53" w:rsidRPr="004E6BB9">
        <w:rPr>
          <w:rFonts w:ascii="Calibri" w:hAnsi="Calibri" w:cs="Calibri"/>
          <w:sz w:val="20"/>
          <w:szCs w:val="20"/>
        </w:rPr>
        <w:t>voted</w:t>
      </w:r>
      <w:r w:rsidR="00D53435" w:rsidRPr="004E6BB9">
        <w:rPr>
          <w:rFonts w:ascii="Calibri" w:hAnsi="Calibri" w:cs="Calibri"/>
          <w:sz w:val="20"/>
          <w:szCs w:val="20"/>
        </w:rPr>
        <w:t xml:space="preserve"> to one of three 20</w:t>
      </w:r>
      <w:r w:rsidR="008028CE" w:rsidRPr="004E6BB9">
        <w:rPr>
          <w:rFonts w:ascii="Calibri" w:hAnsi="Calibri" w:cs="Calibri"/>
          <w:sz w:val="20"/>
          <w:szCs w:val="20"/>
        </w:rPr>
        <w:t>2</w:t>
      </w:r>
      <w:r w:rsidR="00E11F24">
        <w:rPr>
          <w:rFonts w:ascii="Calibri" w:hAnsi="Calibri" w:cs="Calibri"/>
          <w:sz w:val="20"/>
          <w:szCs w:val="20"/>
        </w:rPr>
        <w:t>2</w:t>
      </w:r>
      <w:r w:rsidR="00D05C15" w:rsidRPr="004E6BB9">
        <w:rPr>
          <w:rFonts w:ascii="Calibri" w:hAnsi="Calibri" w:cs="Calibri"/>
          <w:sz w:val="20"/>
          <w:szCs w:val="20"/>
        </w:rPr>
        <w:t xml:space="preserve"> </w:t>
      </w:r>
      <w:r w:rsidR="00767ADB" w:rsidRPr="004E6BB9">
        <w:rPr>
          <w:rFonts w:ascii="Calibri" w:hAnsi="Calibri" w:cs="Calibri"/>
          <w:sz w:val="20"/>
          <w:szCs w:val="20"/>
        </w:rPr>
        <w:t>NFCA Division I All-America</w:t>
      </w:r>
      <w:r w:rsidR="00D53435" w:rsidRPr="004E6BB9">
        <w:rPr>
          <w:rFonts w:ascii="Calibri" w:hAnsi="Calibri" w:cs="Calibri"/>
          <w:sz w:val="20"/>
          <w:szCs w:val="20"/>
        </w:rPr>
        <w:t xml:space="preserve"> teams, the Association </w:t>
      </w:r>
      <w:r w:rsidR="007D5009" w:rsidRPr="004E6BB9">
        <w:rPr>
          <w:rFonts w:ascii="Calibri" w:hAnsi="Calibri" w:cs="Calibri"/>
          <w:sz w:val="20"/>
          <w:szCs w:val="20"/>
        </w:rPr>
        <w:t xml:space="preserve">announced </w:t>
      </w:r>
      <w:r w:rsidR="00030830">
        <w:rPr>
          <w:rFonts w:ascii="Calibri" w:hAnsi="Calibri" w:cs="Calibri"/>
          <w:sz w:val="20"/>
          <w:szCs w:val="20"/>
        </w:rPr>
        <w:t xml:space="preserve">on Wednesday afternoon </w:t>
      </w:r>
      <w:r w:rsidR="00030830" w:rsidRPr="002D6017">
        <w:rPr>
          <w:rFonts w:ascii="Calibri" w:hAnsi="Calibri" w:cs="Calibri"/>
          <w:sz w:val="20"/>
          <w:szCs w:val="20"/>
        </w:rPr>
        <w:t>during its annual press conference at the Women’s College World Series</w:t>
      </w:r>
      <w:r w:rsidR="005C7157">
        <w:rPr>
          <w:rFonts w:ascii="Calibri" w:hAnsi="Calibri" w:cs="Calibri"/>
          <w:sz w:val="20"/>
          <w:szCs w:val="20"/>
        </w:rPr>
        <w:t xml:space="preserve"> (WCWS)</w:t>
      </w:r>
      <w:r w:rsidR="00030830" w:rsidRPr="002D6017">
        <w:rPr>
          <w:rFonts w:ascii="Calibri" w:hAnsi="Calibri" w:cs="Calibri"/>
          <w:sz w:val="20"/>
          <w:szCs w:val="20"/>
        </w:rPr>
        <w:t xml:space="preserve">. </w:t>
      </w:r>
      <w:r w:rsidR="00030830">
        <w:rPr>
          <w:rFonts w:ascii="Calibri" w:hAnsi="Calibri" w:cs="Calibri"/>
          <w:sz w:val="20"/>
          <w:szCs w:val="20"/>
        </w:rPr>
        <w:t xml:space="preserve"> </w:t>
      </w:r>
    </w:p>
    <w:p w14:paraId="13B33235" w14:textId="77777777" w:rsidR="006D32F4" w:rsidRPr="004E6BB9" w:rsidRDefault="006D32F4" w:rsidP="006C2133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</w:p>
    <w:p w14:paraId="394A62C4" w14:textId="57F1D13B" w:rsidR="007A15E5" w:rsidRDefault="005C7157" w:rsidP="007A15E5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Oklahoma,</w:t>
      </w:r>
      <w:r w:rsidR="007A15E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the No. 1 overall seed at </w:t>
      </w:r>
      <w:r w:rsidR="0087410E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 xml:space="preserve">WCWS, and </w:t>
      </w:r>
      <w:r w:rsidR="008264A4">
        <w:rPr>
          <w:rFonts w:ascii="Calibri" w:hAnsi="Calibri" w:cs="Calibri"/>
          <w:sz w:val="20"/>
          <w:szCs w:val="20"/>
        </w:rPr>
        <w:t xml:space="preserve">Arkansas, the </w:t>
      </w:r>
      <w:r>
        <w:rPr>
          <w:rFonts w:ascii="Calibri" w:hAnsi="Calibri" w:cs="Calibri"/>
          <w:sz w:val="20"/>
          <w:szCs w:val="20"/>
        </w:rPr>
        <w:t>SEC regular season and tournament champions</w:t>
      </w:r>
      <w:r w:rsidR="008264A4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led the way with five honors each</w:t>
      </w:r>
      <w:r w:rsidR="007A15E5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All five Sooners were named to the first team and four Razorback</w:t>
      </w:r>
      <w:r w:rsidR="0087410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captured first-team nods.</w:t>
      </w:r>
      <w:r w:rsidR="007A15E5">
        <w:rPr>
          <w:rFonts w:ascii="Calibri" w:hAnsi="Calibri" w:cs="Calibri"/>
          <w:sz w:val="20"/>
          <w:szCs w:val="20"/>
        </w:rPr>
        <w:t xml:space="preserve"> </w:t>
      </w:r>
    </w:p>
    <w:p w14:paraId="430C0E1D" w14:textId="77777777" w:rsidR="007A15E5" w:rsidRDefault="007A15E5" w:rsidP="004E6BB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EEC4AD4" w14:textId="76D2B5FB" w:rsidR="004E6BB9" w:rsidRDefault="004E6BB9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4E6BB9">
        <w:rPr>
          <w:rFonts w:ascii="Calibri" w:hAnsi="Calibri" w:cs="Calibri"/>
          <w:b/>
          <w:bCs/>
          <w:color w:val="000000"/>
          <w:sz w:val="20"/>
          <w:szCs w:val="20"/>
        </w:rPr>
        <w:t>202</w:t>
      </w:r>
      <w:r w:rsidR="00E11F24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4E6BB9">
        <w:rPr>
          <w:rFonts w:ascii="Calibri" w:hAnsi="Calibri" w:cs="Calibri"/>
          <w:b/>
          <w:bCs/>
          <w:color w:val="000000"/>
          <w:sz w:val="20"/>
          <w:szCs w:val="20"/>
        </w:rPr>
        <w:t xml:space="preserve"> NFCA DI All-America Videos</w:t>
      </w:r>
      <w:r w:rsidRPr="004E6B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(</w:t>
      </w:r>
      <w:r w:rsidRPr="004E6BB9">
        <w:rPr>
          <w:rFonts w:ascii="Calibri" w:hAnsi="Calibri" w:cs="Calibri"/>
          <w:color w:val="0000FF"/>
          <w:sz w:val="20"/>
          <w:szCs w:val="20"/>
          <w:u w:val="single"/>
        </w:rPr>
        <w:t>First Team</w:t>
      </w:r>
      <w:r w:rsidRPr="004E6B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| </w:t>
      </w:r>
      <w:r w:rsidRPr="004E6BB9">
        <w:rPr>
          <w:rFonts w:ascii="Calibri" w:hAnsi="Calibri" w:cs="Calibri"/>
          <w:color w:val="0000FF"/>
          <w:sz w:val="20"/>
          <w:szCs w:val="20"/>
          <w:u w:val="single"/>
        </w:rPr>
        <w:t>Second Team</w:t>
      </w:r>
      <w:r w:rsidRPr="004E6B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| </w:t>
      </w:r>
      <w:r w:rsidRPr="004E6BB9">
        <w:rPr>
          <w:rFonts w:ascii="Calibri" w:hAnsi="Calibri" w:cs="Calibri"/>
          <w:color w:val="0000FF"/>
          <w:sz w:val="20"/>
          <w:szCs w:val="20"/>
          <w:u w:val="single"/>
        </w:rPr>
        <w:t>Third Team</w:t>
      </w:r>
      <w:r w:rsidRPr="004E6B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</w:t>
      </w:r>
    </w:p>
    <w:p w14:paraId="78F11557" w14:textId="53CC9FA5" w:rsidR="00E11F24" w:rsidRDefault="00E11F24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BF7CC82" w14:textId="1B24CBF0" w:rsidR="007A15E5" w:rsidRPr="004E6BB9" w:rsidRDefault="00C2422D" w:rsidP="007A15E5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UCLA took home three All-America accolades</w:t>
      </w:r>
      <w:r w:rsidR="00DA0FED">
        <w:rPr>
          <w:rFonts w:ascii="Calibri" w:hAnsi="Calibri" w:cs="Calibri"/>
          <w:sz w:val="20"/>
          <w:szCs w:val="20"/>
        </w:rPr>
        <w:t xml:space="preserve"> with 10 more programs earning two All-America nods. Both of Northwestern’s recipients were on the first team, while Arizona State, Clemson, Mississippi State, Oklahoma State, USF, Virginia Tech and Washington each received one first-team plaudit.</w:t>
      </w:r>
    </w:p>
    <w:p w14:paraId="416E7EB1" w14:textId="77777777" w:rsidR="007A15E5" w:rsidRDefault="007A15E5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C154C4A" w14:textId="16521028" w:rsidR="00E11F24" w:rsidRDefault="001C7362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Unanimous first-team selection at Designated Player o</w:t>
      </w:r>
      <w:r w:rsidR="0087410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Utility/Non-Pitcher Jocelyn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Alo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is one of three student-athletes </w:t>
      </w:r>
      <w:r w:rsidR="008D55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who earned the honored distinction of </w:t>
      </w:r>
      <w:r w:rsidR="0087410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being </w:t>
      </w:r>
      <w:r w:rsidR="008D55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 four-time NFCA All-American. It marks the </w:t>
      </w:r>
      <w:r w:rsidR="001C756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third first-team selection</w:t>
      </w:r>
      <w:r w:rsidR="001C756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for the </w:t>
      </w:r>
      <w:r w:rsidR="00574A8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two-time </w:t>
      </w:r>
      <w:r w:rsidR="00813C9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USA Softball Collegiate Player of the Yea</w:t>
      </w:r>
      <w:r w:rsidR="00813C9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 and </w:t>
      </w:r>
      <w:r w:rsidR="008D55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NCAA all-time home run leader</w:t>
      </w:r>
      <w:r w:rsidR="001C756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7FE6BD26" w14:textId="51F35E74" w:rsidR="00AE1AA5" w:rsidRDefault="00AE1AA5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07B6787" w14:textId="5CC3A83A" w:rsidR="00AE1AA5" w:rsidRDefault="00AE1AA5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Joining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Alo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in the four-time All-America club </w:t>
      </w:r>
      <w:r w:rsidR="00813C9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are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second-team honorees Janae Jefferson of Texas (second base) and Washington’s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Gabbie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Plain (at-large pitcher). The trio brings the list to 40.</w:t>
      </w:r>
    </w:p>
    <w:p w14:paraId="1C2431E5" w14:textId="339AD15E" w:rsidR="00424728" w:rsidRDefault="00424728" w:rsidP="004E6BB9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55EDF4F" w14:textId="3DC86D72" w:rsidR="00424728" w:rsidRPr="004E6BB9" w:rsidRDefault="00424728" w:rsidP="004E6BB9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2022 NFCA DI All-Americans</w:t>
      </w:r>
    </w:p>
    <w:p w14:paraId="45A9464E" w14:textId="77777777" w:rsidR="006D32F4" w:rsidRPr="004E6BB9" w:rsidRDefault="006D32F4" w:rsidP="006C2133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</w:p>
    <w:p w14:paraId="6F824A38" w14:textId="77777777" w:rsidR="000041B8" w:rsidRDefault="000041B8" w:rsidP="000041B8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Alo</w:t>
      </w:r>
      <w:proofErr w:type="spellEnd"/>
      <w:r>
        <w:rPr>
          <w:rFonts w:ascii="Calibri" w:hAnsi="Calibri" w:cs="Calibri"/>
          <w:sz w:val="20"/>
          <w:szCs w:val="20"/>
        </w:rPr>
        <w:t xml:space="preserve">, Mississippi State catcher Mia Davidson, OU second baseman </w:t>
      </w:r>
      <w:proofErr w:type="spellStart"/>
      <w:r>
        <w:rPr>
          <w:rFonts w:ascii="Calibri" w:hAnsi="Calibri" w:cs="Calibri"/>
          <w:sz w:val="20"/>
          <w:szCs w:val="20"/>
        </w:rPr>
        <w:t>Tiare</w:t>
      </w:r>
      <w:proofErr w:type="spellEnd"/>
      <w:r>
        <w:rPr>
          <w:rFonts w:ascii="Calibri" w:hAnsi="Calibri" w:cs="Calibri"/>
          <w:sz w:val="20"/>
          <w:szCs w:val="20"/>
        </w:rPr>
        <w:t xml:space="preserve"> Jennings and Washington shortstop Baylee Klingler were unanimous first-team selections.</w:t>
      </w:r>
    </w:p>
    <w:p w14:paraId="74662BB8" w14:textId="77777777" w:rsidR="000041B8" w:rsidRDefault="000041B8" w:rsidP="000041B8">
      <w:pPr>
        <w:rPr>
          <w:rFonts w:ascii="Calibri" w:hAnsi="Calibri" w:cs="Calibri"/>
          <w:sz w:val="20"/>
          <w:szCs w:val="20"/>
        </w:rPr>
      </w:pPr>
    </w:p>
    <w:p w14:paraId="7C23E6F6" w14:textId="22A02447" w:rsidR="00DE7499" w:rsidRDefault="003626D9" w:rsidP="00DA0AB5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Along with </w:t>
      </w:r>
      <w:proofErr w:type="spellStart"/>
      <w:r w:rsidR="009A0736">
        <w:rPr>
          <w:rFonts w:ascii="Calibri" w:hAnsi="Calibri" w:cs="Calibri"/>
          <w:sz w:val="20"/>
          <w:szCs w:val="20"/>
        </w:rPr>
        <w:t>Alo</w:t>
      </w:r>
      <w:proofErr w:type="spellEnd"/>
      <w:r w:rsidR="009A0736">
        <w:rPr>
          <w:rFonts w:ascii="Calibri" w:hAnsi="Calibri" w:cs="Calibri"/>
          <w:sz w:val="20"/>
          <w:szCs w:val="20"/>
        </w:rPr>
        <w:t>, Jefferson and Plain</w:t>
      </w:r>
      <w:r>
        <w:rPr>
          <w:rFonts w:ascii="Calibri" w:hAnsi="Calibri" w:cs="Calibri"/>
          <w:sz w:val="20"/>
          <w:szCs w:val="20"/>
        </w:rPr>
        <w:t>, t</w:t>
      </w:r>
      <w:r w:rsidR="007F696D" w:rsidRPr="004E6BB9">
        <w:rPr>
          <w:rFonts w:ascii="Calibri" w:hAnsi="Calibri" w:cs="Calibri"/>
          <w:sz w:val="20"/>
          <w:szCs w:val="20"/>
        </w:rPr>
        <w:t>here</w:t>
      </w:r>
      <w:r w:rsidR="00F320A5" w:rsidRPr="004E6BB9">
        <w:rPr>
          <w:rFonts w:ascii="Calibri" w:hAnsi="Calibri" w:cs="Calibri"/>
          <w:sz w:val="20"/>
          <w:szCs w:val="20"/>
        </w:rPr>
        <w:t xml:space="preserve"> are</w:t>
      </w:r>
      <w:r w:rsidR="007D489F" w:rsidRPr="004E6BB9">
        <w:rPr>
          <w:rFonts w:ascii="Calibri" w:hAnsi="Calibri" w:cs="Calibri"/>
          <w:sz w:val="20"/>
          <w:szCs w:val="20"/>
        </w:rPr>
        <w:t xml:space="preserve"> </w:t>
      </w:r>
      <w:r w:rsidR="009A0736">
        <w:rPr>
          <w:rFonts w:ascii="Calibri" w:hAnsi="Calibri" w:cs="Calibri"/>
          <w:sz w:val="20"/>
          <w:szCs w:val="20"/>
        </w:rPr>
        <w:t>2</w:t>
      </w:r>
      <w:r w:rsidR="00E54A6A">
        <w:rPr>
          <w:rFonts w:ascii="Calibri" w:hAnsi="Calibri" w:cs="Calibri"/>
          <w:sz w:val="20"/>
          <w:szCs w:val="20"/>
        </w:rPr>
        <w:t>2</w:t>
      </w:r>
      <w:r w:rsidR="003421A1">
        <w:rPr>
          <w:rFonts w:ascii="Calibri" w:hAnsi="Calibri" w:cs="Calibri"/>
          <w:sz w:val="20"/>
          <w:szCs w:val="20"/>
        </w:rPr>
        <w:t xml:space="preserve"> </w:t>
      </w:r>
      <w:r w:rsidR="00272170">
        <w:rPr>
          <w:rFonts w:ascii="Calibri" w:hAnsi="Calibri" w:cs="Calibri"/>
          <w:sz w:val="20"/>
          <w:szCs w:val="20"/>
        </w:rPr>
        <w:t>returning All-Americans</w:t>
      </w:r>
      <w:r w:rsidR="00A86C76" w:rsidRPr="004E6BB9">
        <w:rPr>
          <w:rFonts w:ascii="Calibri" w:hAnsi="Calibri" w:cs="Calibri"/>
          <w:sz w:val="20"/>
          <w:szCs w:val="20"/>
        </w:rPr>
        <w:t xml:space="preserve"> across the three teams</w:t>
      </w:r>
      <w:r w:rsidR="00272170">
        <w:rPr>
          <w:rFonts w:ascii="Calibri" w:hAnsi="Calibri" w:cs="Calibri"/>
          <w:sz w:val="20"/>
          <w:szCs w:val="20"/>
        </w:rPr>
        <w:t>, including three-time honoree</w:t>
      </w:r>
      <w:r w:rsidR="009A0736">
        <w:rPr>
          <w:rFonts w:ascii="Calibri" w:hAnsi="Calibri" w:cs="Calibri"/>
          <w:sz w:val="20"/>
          <w:szCs w:val="20"/>
        </w:rPr>
        <w:t>s</w:t>
      </w:r>
      <w:r w:rsidR="00D64A83">
        <w:rPr>
          <w:rFonts w:ascii="Calibri" w:hAnsi="Calibri" w:cs="Calibri"/>
          <w:sz w:val="20"/>
          <w:szCs w:val="20"/>
        </w:rPr>
        <w:t xml:space="preserve"> </w:t>
      </w:r>
      <w:r w:rsidR="009A0736">
        <w:rPr>
          <w:rFonts w:ascii="Calibri" w:hAnsi="Calibri" w:cs="Calibri"/>
          <w:sz w:val="20"/>
          <w:szCs w:val="20"/>
        </w:rPr>
        <w:t xml:space="preserve">USF pitcher Georgina </w:t>
      </w:r>
      <w:proofErr w:type="spellStart"/>
      <w:r w:rsidR="009A0736">
        <w:rPr>
          <w:rFonts w:ascii="Calibri" w:hAnsi="Calibri" w:cs="Calibri"/>
          <w:sz w:val="20"/>
          <w:szCs w:val="20"/>
        </w:rPr>
        <w:t>Corrick</w:t>
      </w:r>
      <w:proofErr w:type="spellEnd"/>
      <w:r w:rsidR="009A0736">
        <w:rPr>
          <w:rFonts w:ascii="Calibri" w:hAnsi="Calibri" w:cs="Calibri"/>
          <w:sz w:val="20"/>
          <w:szCs w:val="20"/>
        </w:rPr>
        <w:t xml:space="preserve"> (first team), third baseman Sydney Sherrill </w:t>
      </w:r>
      <w:r w:rsidR="002674F8">
        <w:rPr>
          <w:rFonts w:ascii="Calibri" w:hAnsi="Calibri" w:cs="Calibri"/>
          <w:sz w:val="20"/>
          <w:szCs w:val="20"/>
        </w:rPr>
        <w:t xml:space="preserve">(second team) of Florida State, Alabama pitcher Montana </w:t>
      </w:r>
      <w:proofErr w:type="spellStart"/>
      <w:r w:rsidR="002674F8">
        <w:rPr>
          <w:rFonts w:ascii="Calibri" w:hAnsi="Calibri" w:cs="Calibri"/>
          <w:sz w:val="20"/>
          <w:szCs w:val="20"/>
        </w:rPr>
        <w:t>Fouts</w:t>
      </w:r>
      <w:proofErr w:type="spellEnd"/>
      <w:r w:rsidR="002674F8">
        <w:rPr>
          <w:rFonts w:ascii="Calibri" w:hAnsi="Calibri" w:cs="Calibri"/>
          <w:sz w:val="20"/>
          <w:szCs w:val="20"/>
        </w:rPr>
        <w:t xml:space="preserve"> (second team at-large) and Miranda </w:t>
      </w:r>
      <w:proofErr w:type="spellStart"/>
      <w:r w:rsidR="002674F8">
        <w:rPr>
          <w:rFonts w:ascii="Calibri" w:hAnsi="Calibri" w:cs="Calibri"/>
          <w:sz w:val="20"/>
          <w:szCs w:val="20"/>
        </w:rPr>
        <w:t>Elish</w:t>
      </w:r>
      <w:proofErr w:type="spellEnd"/>
      <w:r w:rsidR="002674F8">
        <w:rPr>
          <w:rFonts w:ascii="Calibri" w:hAnsi="Calibri" w:cs="Calibri"/>
          <w:sz w:val="20"/>
          <w:szCs w:val="20"/>
        </w:rPr>
        <w:t>, utility/pitcher from Oklahoma State (second team).</w:t>
      </w:r>
      <w:r w:rsidR="00DA0AB5">
        <w:rPr>
          <w:rFonts w:ascii="Calibri" w:hAnsi="Calibri" w:cs="Calibri"/>
          <w:sz w:val="20"/>
          <w:szCs w:val="20"/>
        </w:rPr>
        <w:t xml:space="preserve"> </w:t>
      </w:r>
      <w:r w:rsidR="00B801E4">
        <w:rPr>
          <w:rFonts w:ascii="Calibri" w:hAnsi="Calibri" w:cs="Calibri"/>
          <w:sz w:val="20"/>
          <w:szCs w:val="20"/>
        </w:rPr>
        <w:t xml:space="preserve">Fifteen more student-athletes took home their second All-America accolade. </w:t>
      </w:r>
    </w:p>
    <w:p w14:paraId="5BD91CEF" w14:textId="3337D3F8" w:rsidR="00B801E4" w:rsidRDefault="00B801E4" w:rsidP="00DE7499">
      <w:pPr>
        <w:rPr>
          <w:rFonts w:ascii="Calibri" w:hAnsi="Calibri" w:cs="Calibri"/>
          <w:sz w:val="20"/>
          <w:szCs w:val="20"/>
        </w:rPr>
      </w:pPr>
    </w:p>
    <w:p w14:paraId="336FD6CC" w14:textId="09E00EE7" w:rsidR="00063289" w:rsidRDefault="00B341B3" w:rsidP="00DE749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Along with her second All-America nod, Davidson was name</w:t>
      </w:r>
      <w:r w:rsidR="009E6ED0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 the 2022 Diamond Sports/NFCA Catcher of the Year which is bestowed on the </w:t>
      </w:r>
      <w:r w:rsidR="009E6ED0">
        <w:rPr>
          <w:rFonts w:ascii="Calibri" w:hAnsi="Calibri" w:cs="Calibri"/>
          <w:sz w:val="20"/>
          <w:szCs w:val="20"/>
        </w:rPr>
        <w:t xml:space="preserve">NFCA’s </w:t>
      </w:r>
      <w:r>
        <w:rPr>
          <w:rFonts w:ascii="Calibri" w:hAnsi="Calibri" w:cs="Calibri"/>
          <w:sz w:val="20"/>
          <w:szCs w:val="20"/>
        </w:rPr>
        <w:t xml:space="preserve">first-team catcher. </w:t>
      </w:r>
      <w:r w:rsidR="00107F82">
        <w:rPr>
          <w:rFonts w:ascii="Calibri" w:hAnsi="Calibri" w:cs="Calibri"/>
          <w:sz w:val="20"/>
          <w:szCs w:val="20"/>
        </w:rPr>
        <w:t xml:space="preserve">Davidson played </w:t>
      </w:r>
      <w:r w:rsidR="003F325B">
        <w:rPr>
          <w:rFonts w:ascii="Calibri" w:hAnsi="Calibri" w:cs="Calibri"/>
          <w:sz w:val="20"/>
          <w:szCs w:val="20"/>
        </w:rPr>
        <w:t xml:space="preserve">a </w:t>
      </w:r>
      <w:r w:rsidR="00107F82">
        <w:rPr>
          <w:rFonts w:ascii="Calibri" w:hAnsi="Calibri" w:cs="Calibri"/>
          <w:sz w:val="20"/>
          <w:szCs w:val="20"/>
        </w:rPr>
        <w:t>pivotal role in helping the Bulldogs reach and host their first-ever Super Regional. An All-SEC first teamer, Davidson hit a team-leading .371 and rank</w:t>
      </w:r>
      <w:r w:rsidR="00E33772">
        <w:rPr>
          <w:rFonts w:ascii="Calibri" w:hAnsi="Calibri" w:cs="Calibri"/>
          <w:sz w:val="20"/>
          <w:szCs w:val="20"/>
        </w:rPr>
        <w:t>s</w:t>
      </w:r>
      <w:r w:rsidR="00107F82">
        <w:rPr>
          <w:rFonts w:ascii="Calibri" w:hAnsi="Calibri" w:cs="Calibri"/>
          <w:sz w:val="20"/>
          <w:szCs w:val="20"/>
        </w:rPr>
        <w:t xml:space="preserve"> top-15 nationally with 22 home runs, .549 on-base percentage, </w:t>
      </w:r>
      <w:r w:rsidR="00E33772">
        <w:rPr>
          <w:rFonts w:ascii="Calibri" w:hAnsi="Calibri" w:cs="Calibri"/>
          <w:sz w:val="20"/>
          <w:szCs w:val="20"/>
        </w:rPr>
        <w:t xml:space="preserve">.855 </w:t>
      </w:r>
      <w:r w:rsidR="00107F82">
        <w:rPr>
          <w:rFonts w:ascii="Calibri" w:hAnsi="Calibri" w:cs="Calibri"/>
          <w:sz w:val="20"/>
          <w:szCs w:val="20"/>
        </w:rPr>
        <w:t xml:space="preserve">slugging percentage and </w:t>
      </w:r>
      <w:r w:rsidR="00E33772">
        <w:rPr>
          <w:rFonts w:ascii="Calibri" w:hAnsi="Calibri" w:cs="Calibri"/>
          <w:sz w:val="20"/>
          <w:szCs w:val="20"/>
        </w:rPr>
        <w:t xml:space="preserve">136 </w:t>
      </w:r>
      <w:r w:rsidR="00107F82">
        <w:rPr>
          <w:rFonts w:ascii="Calibri" w:hAnsi="Calibri" w:cs="Calibri"/>
          <w:sz w:val="20"/>
          <w:szCs w:val="20"/>
        </w:rPr>
        <w:t>total bases.</w:t>
      </w:r>
    </w:p>
    <w:p w14:paraId="6530F986" w14:textId="77777777" w:rsidR="00107F82" w:rsidRDefault="00107F82" w:rsidP="00DE7499">
      <w:pPr>
        <w:rPr>
          <w:rFonts w:ascii="Calibri" w:hAnsi="Calibri" w:cs="Calibri"/>
          <w:sz w:val="20"/>
          <w:szCs w:val="20"/>
        </w:rPr>
      </w:pPr>
    </w:p>
    <w:p w14:paraId="0ACE33A2" w14:textId="1EEED6B3" w:rsidR="00063289" w:rsidRDefault="00107F82" w:rsidP="00DE749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USF </w:t>
      </w:r>
      <w:r w:rsidR="00163891">
        <w:rPr>
          <w:rFonts w:ascii="Calibri" w:hAnsi="Calibri" w:cs="Calibri"/>
          <w:sz w:val="20"/>
          <w:szCs w:val="20"/>
        </w:rPr>
        <w:t xml:space="preserve">outfielder Alexis Johns earned the 2022 </w:t>
      </w:r>
      <w:r w:rsidR="008264A4">
        <w:rPr>
          <w:rFonts w:ascii="Calibri" w:hAnsi="Calibri" w:cs="Calibri"/>
          <w:sz w:val="20"/>
          <w:szCs w:val="20"/>
        </w:rPr>
        <w:t>New Balance/</w:t>
      </w:r>
      <w:r w:rsidR="00163891">
        <w:rPr>
          <w:rFonts w:ascii="Calibri" w:hAnsi="Calibri" w:cs="Calibri"/>
          <w:sz w:val="20"/>
          <w:szCs w:val="20"/>
        </w:rPr>
        <w:t>NFCA</w:t>
      </w:r>
      <w:r w:rsidR="008264A4">
        <w:rPr>
          <w:rFonts w:ascii="Calibri" w:hAnsi="Calibri" w:cs="Calibri"/>
          <w:sz w:val="20"/>
          <w:szCs w:val="20"/>
        </w:rPr>
        <w:t xml:space="preserve"> </w:t>
      </w:r>
      <w:r w:rsidR="00163891">
        <w:rPr>
          <w:rFonts w:ascii="Calibri" w:hAnsi="Calibri" w:cs="Calibri"/>
          <w:sz w:val="20"/>
          <w:szCs w:val="20"/>
        </w:rPr>
        <w:t xml:space="preserve">Golden Shoe Award as Division I’s top base stealer. Johns leads the NCAA with 59 steals in 61 attempts, averaging just a tick under </w:t>
      </w:r>
      <w:r w:rsidR="006344F7">
        <w:rPr>
          <w:rFonts w:ascii="Calibri" w:hAnsi="Calibri" w:cs="Calibri"/>
          <w:sz w:val="20"/>
          <w:szCs w:val="20"/>
        </w:rPr>
        <w:t>one</w:t>
      </w:r>
      <w:r w:rsidR="00163891">
        <w:rPr>
          <w:rFonts w:ascii="Calibri" w:hAnsi="Calibri" w:cs="Calibri"/>
          <w:sz w:val="20"/>
          <w:szCs w:val="20"/>
        </w:rPr>
        <w:t xml:space="preserve"> steal per game. She has swiped multiple bases 17 times, including four three-steal contests. </w:t>
      </w:r>
    </w:p>
    <w:p w14:paraId="39C0FCA7" w14:textId="3BA9543B" w:rsidR="00151B1E" w:rsidRDefault="00151B1E" w:rsidP="00DE7499">
      <w:pPr>
        <w:rPr>
          <w:rFonts w:ascii="Calibri" w:hAnsi="Calibri" w:cs="Calibri"/>
          <w:sz w:val="20"/>
          <w:szCs w:val="20"/>
        </w:rPr>
      </w:pPr>
    </w:p>
    <w:p w14:paraId="6A1132CC" w14:textId="10A9E4F4" w:rsidR="00151B1E" w:rsidRPr="00151B1E" w:rsidRDefault="00151B1E" w:rsidP="00DE7499">
      <w:r>
        <w:rPr>
          <w:rFonts w:ascii="Calibri" w:hAnsi="Calibri" w:cs="Calibri"/>
          <w:sz w:val="20"/>
          <w:szCs w:val="20"/>
        </w:rPr>
        <w:t xml:space="preserve">Diamond Catcher Archives | </w:t>
      </w:r>
      <w:r w:rsidR="00BD3098">
        <w:rPr>
          <w:rFonts w:ascii="Calibri" w:hAnsi="Calibri" w:cs="Calibri"/>
          <w:sz w:val="20"/>
          <w:szCs w:val="20"/>
        </w:rPr>
        <w:t xml:space="preserve">New Balance </w:t>
      </w:r>
      <w:r>
        <w:rPr>
          <w:rFonts w:ascii="Calibri" w:hAnsi="Calibri" w:cs="Calibri"/>
          <w:sz w:val="20"/>
          <w:szCs w:val="20"/>
        </w:rPr>
        <w:t>Golden Shoe Archives</w:t>
      </w:r>
    </w:p>
    <w:p w14:paraId="0BFEA803" w14:textId="43802C2B" w:rsidR="004939CF" w:rsidRDefault="004939CF" w:rsidP="00DE7499">
      <w:pPr>
        <w:rPr>
          <w:rFonts w:ascii="Calibri" w:hAnsi="Calibri" w:cs="Calibri"/>
          <w:sz w:val="20"/>
          <w:szCs w:val="20"/>
        </w:rPr>
      </w:pPr>
    </w:p>
    <w:p w14:paraId="2C5285FC" w14:textId="4CF51773" w:rsidR="00063289" w:rsidRDefault="004939CF" w:rsidP="007325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Conference USA Player of the Year Bailey </w:t>
      </w:r>
      <w:proofErr w:type="spellStart"/>
      <w:r>
        <w:rPr>
          <w:rFonts w:ascii="Calibri" w:hAnsi="Calibri" w:cs="Calibri"/>
          <w:sz w:val="20"/>
          <w:szCs w:val="20"/>
        </w:rPr>
        <w:t>Vannoy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="00715BE8">
        <w:rPr>
          <w:rFonts w:ascii="Calibri" w:hAnsi="Calibri" w:cs="Calibri"/>
          <w:sz w:val="20"/>
          <w:szCs w:val="20"/>
        </w:rPr>
        <w:t xml:space="preserve">of Charlotte </w:t>
      </w:r>
      <w:r>
        <w:rPr>
          <w:rFonts w:ascii="Calibri" w:hAnsi="Calibri" w:cs="Calibri"/>
          <w:sz w:val="20"/>
          <w:szCs w:val="20"/>
        </w:rPr>
        <w:t xml:space="preserve">and Miami University third baseman Karli </w:t>
      </w:r>
      <w:proofErr w:type="spellStart"/>
      <w:r>
        <w:rPr>
          <w:rFonts w:ascii="Calibri" w:hAnsi="Calibri" w:cs="Calibri"/>
          <w:sz w:val="20"/>
          <w:szCs w:val="20"/>
        </w:rPr>
        <w:t>Spaid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="00715BE8">
        <w:rPr>
          <w:rFonts w:ascii="Calibri" w:hAnsi="Calibri" w:cs="Calibri"/>
          <w:sz w:val="20"/>
          <w:szCs w:val="20"/>
        </w:rPr>
        <w:t>third</w:t>
      </w:r>
      <w:r>
        <w:rPr>
          <w:rFonts w:ascii="Calibri" w:hAnsi="Calibri" w:cs="Calibri"/>
          <w:sz w:val="20"/>
          <w:szCs w:val="20"/>
        </w:rPr>
        <w:t xml:space="preserve"> in the NCAA with 28 home runs, </w:t>
      </w:r>
      <w:r w:rsidR="00715BE8">
        <w:rPr>
          <w:rFonts w:ascii="Calibri" w:hAnsi="Calibri" w:cs="Calibri"/>
          <w:sz w:val="20"/>
          <w:szCs w:val="20"/>
        </w:rPr>
        <w:t>are their program’s first-ever All-American</w:t>
      </w:r>
      <w:r w:rsidR="00FF761F">
        <w:rPr>
          <w:rFonts w:ascii="Calibri" w:hAnsi="Calibri" w:cs="Calibri"/>
          <w:sz w:val="20"/>
          <w:szCs w:val="20"/>
        </w:rPr>
        <w:t>s</w:t>
      </w:r>
      <w:r w:rsidR="00715BE8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715BE8">
        <w:rPr>
          <w:rFonts w:ascii="Calibri" w:hAnsi="Calibri" w:cs="Calibri"/>
          <w:sz w:val="20"/>
          <w:szCs w:val="20"/>
        </w:rPr>
        <w:t>Vannoy</w:t>
      </w:r>
      <w:proofErr w:type="spellEnd"/>
      <w:r w:rsidR="00715BE8">
        <w:rPr>
          <w:rFonts w:ascii="Calibri" w:hAnsi="Calibri" w:cs="Calibri"/>
          <w:sz w:val="20"/>
          <w:szCs w:val="20"/>
        </w:rPr>
        <w:t xml:space="preserve"> was voted to the second team and </w:t>
      </w:r>
      <w:proofErr w:type="spellStart"/>
      <w:r w:rsidR="00715BE8">
        <w:rPr>
          <w:rFonts w:ascii="Calibri" w:hAnsi="Calibri" w:cs="Calibri"/>
          <w:sz w:val="20"/>
          <w:szCs w:val="20"/>
        </w:rPr>
        <w:t>Spaid</w:t>
      </w:r>
      <w:proofErr w:type="spellEnd"/>
      <w:r w:rsidR="00715BE8">
        <w:rPr>
          <w:rFonts w:ascii="Calibri" w:hAnsi="Calibri" w:cs="Calibri"/>
          <w:sz w:val="20"/>
          <w:szCs w:val="20"/>
        </w:rPr>
        <w:t xml:space="preserve"> to the third team.</w:t>
      </w:r>
    </w:p>
    <w:p w14:paraId="25D433AC" w14:textId="77777777" w:rsidR="00151B1E" w:rsidRDefault="00151B1E" w:rsidP="00732589">
      <w:pPr>
        <w:rPr>
          <w:rFonts w:ascii="Calibri" w:hAnsi="Calibri" w:cs="Calibri"/>
          <w:sz w:val="20"/>
          <w:szCs w:val="20"/>
        </w:rPr>
      </w:pPr>
    </w:p>
    <w:p w14:paraId="21996DCD" w14:textId="6AC7CEC3" w:rsidR="00843AFB" w:rsidRDefault="00A456C4" w:rsidP="00063289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Each program participating at the WCWS has at least one All-American and a total of 17 honorees will be on the field at USA Softball Hall of Fame Stadium.</w:t>
      </w:r>
    </w:p>
    <w:p w14:paraId="572613AC" w14:textId="6ACD93AF" w:rsidR="00AE1B53" w:rsidRPr="004E6BB9" w:rsidRDefault="00AE1B53" w:rsidP="00C72A70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6BA7977C" w14:textId="245F7654" w:rsidR="00AE1B53" w:rsidRPr="004E6BB9" w:rsidRDefault="00AE1B53" w:rsidP="00C72A70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color w:val="000000" w:themeColor="text1"/>
          <w:sz w:val="20"/>
          <w:szCs w:val="20"/>
        </w:rPr>
      </w:pPr>
      <w:r w:rsidRPr="004E6BB9">
        <w:rPr>
          <w:rFonts w:ascii="Calibri" w:hAnsi="Calibri" w:cs="Calibri"/>
          <w:color w:val="000000" w:themeColor="text1"/>
          <w:sz w:val="20"/>
          <w:szCs w:val="20"/>
        </w:rPr>
        <w:t xml:space="preserve">The NFCA All-America teams are voted on by the Association’s 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 xml:space="preserve">All-America Committees. In Division I, the committee is comprised of one </w:t>
      </w:r>
      <w:r w:rsidR="00D248AF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8264A4">
        <w:rPr>
          <w:rFonts w:ascii="Calibri" w:hAnsi="Calibri" w:cs="Calibri"/>
          <w:color w:val="000000" w:themeColor="text1"/>
          <w:sz w:val="20"/>
          <w:szCs w:val="20"/>
        </w:rPr>
        <w:t xml:space="preserve">elected 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 xml:space="preserve">member head coach from each of the </w:t>
      </w:r>
      <w:r w:rsidR="00151B1E">
        <w:rPr>
          <w:rFonts w:ascii="Calibri" w:hAnsi="Calibri" w:cs="Calibri"/>
          <w:color w:val="000000" w:themeColor="text1"/>
          <w:sz w:val="20"/>
          <w:szCs w:val="20"/>
        </w:rPr>
        <w:t>NFCA’s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FF761F">
        <w:rPr>
          <w:rFonts w:ascii="Calibri" w:hAnsi="Calibri" w:cs="Calibri"/>
          <w:color w:val="000000" w:themeColor="text1"/>
          <w:sz w:val="20"/>
          <w:szCs w:val="20"/>
        </w:rPr>
        <w:t>10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 xml:space="preserve"> regions. All student-athletes </w:t>
      </w:r>
      <w:r w:rsidR="003421A1">
        <w:rPr>
          <w:rFonts w:ascii="Calibri" w:hAnsi="Calibri" w:cs="Calibri"/>
          <w:color w:val="000000" w:themeColor="text1"/>
          <w:sz w:val="20"/>
          <w:szCs w:val="20"/>
        </w:rPr>
        <w:t>who were nominated</w:t>
      </w:r>
      <w:r w:rsidR="00E2244D">
        <w:rPr>
          <w:rFonts w:ascii="Calibri" w:hAnsi="Calibri" w:cs="Calibri"/>
          <w:color w:val="000000" w:themeColor="text1"/>
          <w:sz w:val="20"/>
          <w:szCs w:val="20"/>
        </w:rPr>
        <w:t xml:space="preserve"> by a</w:t>
      </w:r>
      <w:r w:rsidR="003421A1">
        <w:rPr>
          <w:rFonts w:ascii="Calibri" w:hAnsi="Calibri" w:cs="Calibri"/>
          <w:color w:val="000000" w:themeColor="text1"/>
          <w:sz w:val="20"/>
          <w:szCs w:val="20"/>
        </w:rPr>
        <w:t xml:space="preserve"> member head coach and 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>voted to the first-</w:t>
      </w:r>
      <w:r w:rsidR="00151B1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>second</w:t>
      </w:r>
      <w:r w:rsidR="00FF761F">
        <w:rPr>
          <w:rFonts w:ascii="Calibri" w:hAnsi="Calibri" w:cs="Calibri"/>
          <w:color w:val="000000" w:themeColor="text1"/>
          <w:sz w:val="20"/>
          <w:szCs w:val="20"/>
        </w:rPr>
        <w:t xml:space="preserve"> or</w:t>
      </w:r>
      <w:r w:rsidR="00151B1E">
        <w:rPr>
          <w:rFonts w:ascii="Calibri" w:hAnsi="Calibri" w:cs="Calibri"/>
          <w:color w:val="000000" w:themeColor="text1"/>
          <w:sz w:val="20"/>
          <w:szCs w:val="20"/>
        </w:rPr>
        <w:t xml:space="preserve"> third</w:t>
      </w:r>
      <w:r w:rsidR="00D06B39" w:rsidRPr="004E6BB9">
        <w:rPr>
          <w:rFonts w:ascii="Calibri" w:hAnsi="Calibri" w:cs="Calibri"/>
          <w:color w:val="000000" w:themeColor="text1"/>
          <w:sz w:val="20"/>
          <w:szCs w:val="20"/>
        </w:rPr>
        <w:t>-team All-Region teams were eligible for All-America consideration.</w:t>
      </w:r>
    </w:p>
    <w:p w14:paraId="6DFAEB6D" w14:textId="7D03571A" w:rsidR="009476FE" w:rsidRPr="004E6BB9" w:rsidRDefault="009476FE" w:rsidP="00C72A70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04316A9F" w14:textId="77777777" w:rsidR="009476FE" w:rsidRPr="004E6BB9" w:rsidRDefault="009476FE" w:rsidP="00C72A70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05DEA0D0" w14:textId="77777777" w:rsidR="0006032E" w:rsidRPr="004E6BB9" w:rsidRDefault="0006032E">
      <w:pPr>
        <w:tabs>
          <w:tab w:val="left" w:pos="2160"/>
          <w:tab w:val="left" w:pos="3240"/>
          <w:tab w:val="left" w:pos="4140"/>
          <w:tab w:val="left" w:pos="5490"/>
        </w:tabs>
        <w:rPr>
          <w:rFonts w:ascii="Calibri" w:hAnsi="Calibri" w:cs="Calibri"/>
          <w:sz w:val="20"/>
          <w:szCs w:val="20"/>
        </w:rPr>
      </w:pPr>
    </w:p>
    <w:sectPr w:rsidR="0006032E" w:rsidRPr="004E6BB9" w:rsidSect="003020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15"/>
    <w:rsid w:val="00003B5F"/>
    <w:rsid w:val="000041B8"/>
    <w:rsid w:val="000125EC"/>
    <w:rsid w:val="0002111A"/>
    <w:rsid w:val="0002434F"/>
    <w:rsid w:val="00030830"/>
    <w:rsid w:val="000336F2"/>
    <w:rsid w:val="00043096"/>
    <w:rsid w:val="00047242"/>
    <w:rsid w:val="0005044C"/>
    <w:rsid w:val="00054544"/>
    <w:rsid w:val="00054982"/>
    <w:rsid w:val="0006032E"/>
    <w:rsid w:val="0006174F"/>
    <w:rsid w:val="00063289"/>
    <w:rsid w:val="00063A37"/>
    <w:rsid w:val="00072CBF"/>
    <w:rsid w:val="000766E4"/>
    <w:rsid w:val="00085167"/>
    <w:rsid w:val="000931A1"/>
    <w:rsid w:val="000A350F"/>
    <w:rsid w:val="000A3D0C"/>
    <w:rsid w:val="000A4578"/>
    <w:rsid w:val="000A4843"/>
    <w:rsid w:val="000A6F6B"/>
    <w:rsid w:val="000C26F7"/>
    <w:rsid w:val="000D0DF8"/>
    <w:rsid w:val="000D1768"/>
    <w:rsid w:val="000D3BCF"/>
    <w:rsid w:val="000D6905"/>
    <w:rsid w:val="000E1AB7"/>
    <w:rsid w:val="000E1C7F"/>
    <w:rsid w:val="000E6D99"/>
    <w:rsid w:val="000F5120"/>
    <w:rsid w:val="00105868"/>
    <w:rsid w:val="001065E6"/>
    <w:rsid w:val="001068E5"/>
    <w:rsid w:val="00107F82"/>
    <w:rsid w:val="00122949"/>
    <w:rsid w:val="00123D7F"/>
    <w:rsid w:val="001248DD"/>
    <w:rsid w:val="00131CBB"/>
    <w:rsid w:val="001325E2"/>
    <w:rsid w:val="001330C2"/>
    <w:rsid w:val="00136E4A"/>
    <w:rsid w:val="00143113"/>
    <w:rsid w:val="00146172"/>
    <w:rsid w:val="00150213"/>
    <w:rsid w:val="0015084C"/>
    <w:rsid w:val="00150FEC"/>
    <w:rsid w:val="00151B1E"/>
    <w:rsid w:val="00154F01"/>
    <w:rsid w:val="00155385"/>
    <w:rsid w:val="001560E5"/>
    <w:rsid w:val="00163891"/>
    <w:rsid w:val="00165733"/>
    <w:rsid w:val="00194D20"/>
    <w:rsid w:val="001B04D5"/>
    <w:rsid w:val="001B43A4"/>
    <w:rsid w:val="001C7362"/>
    <w:rsid w:val="001C756D"/>
    <w:rsid w:val="001D2089"/>
    <w:rsid w:val="001E41ED"/>
    <w:rsid w:val="001E5A51"/>
    <w:rsid w:val="001E78F8"/>
    <w:rsid w:val="001F21E7"/>
    <w:rsid w:val="00204ED7"/>
    <w:rsid w:val="0020580C"/>
    <w:rsid w:val="0021078E"/>
    <w:rsid w:val="00211B92"/>
    <w:rsid w:val="00232033"/>
    <w:rsid w:val="0023490D"/>
    <w:rsid w:val="00237199"/>
    <w:rsid w:val="00237D13"/>
    <w:rsid w:val="00243FBC"/>
    <w:rsid w:val="002528EF"/>
    <w:rsid w:val="00254305"/>
    <w:rsid w:val="002559EE"/>
    <w:rsid w:val="0026218C"/>
    <w:rsid w:val="00264609"/>
    <w:rsid w:val="00267477"/>
    <w:rsid w:val="002674F8"/>
    <w:rsid w:val="00272170"/>
    <w:rsid w:val="00287327"/>
    <w:rsid w:val="002A52AA"/>
    <w:rsid w:val="002A5A31"/>
    <w:rsid w:val="002B07FE"/>
    <w:rsid w:val="002B2B3D"/>
    <w:rsid w:val="002B77AF"/>
    <w:rsid w:val="002C2F80"/>
    <w:rsid w:val="002C3D7A"/>
    <w:rsid w:val="002D5BBF"/>
    <w:rsid w:val="002F25AC"/>
    <w:rsid w:val="002F7253"/>
    <w:rsid w:val="002F752E"/>
    <w:rsid w:val="003020BF"/>
    <w:rsid w:val="00304D23"/>
    <w:rsid w:val="0031601F"/>
    <w:rsid w:val="003215CD"/>
    <w:rsid w:val="0032268F"/>
    <w:rsid w:val="00325962"/>
    <w:rsid w:val="003421A1"/>
    <w:rsid w:val="00345453"/>
    <w:rsid w:val="00351537"/>
    <w:rsid w:val="00351BE4"/>
    <w:rsid w:val="00351C42"/>
    <w:rsid w:val="0035695D"/>
    <w:rsid w:val="003626D9"/>
    <w:rsid w:val="00364484"/>
    <w:rsid w:val="00375A91"/>
    <w:rsid w:val="00380F3F"/>
    <w:rsid w:val="00394485"/>
    <w:rsid w:val="00396735"/>
    <w:rsid w:val="003A2217"/>
    <w:rsid w:val="003A7389"/>
    <w:rsid w:val="003C5832"/>
    <w:rsid w:val="003C6409"/>
    <w:rsid w:val="003E2389"/>
    <w:rsid w:val="003F325B"/>
    <w:rsid w:val="003F554C"/>
    <w:rsid w:val="00402C3F"/>
    <w:rsid w:val="00414611"/>
    <w:rsid w:val="00424657"/>
    <w:rsid w:val="00424728"/>
    <w:rsid w:val="004261AC"/>
    <w:rsid w:val="004403C8"/>
    <w:rsid w:val="00443DC2"/>
    <w:rsid w:val="0045315B"/>
    <w:rsid w:val="004627ED"/>
    <w:rsid w:val="00463D1F"/>
    <w:rsid w:val="00465864"/>
    <w:rsid w:val="0046592A"/>
    <w:rsid w:val="00466921"/>
    <w:rsid w:val="00466B00"/>
    <w:rsid w:val="00467642"/>
    <w:rsid w:val="00470BDF"/>
    <w:rsid w:val="00471AB6"/>
    <w:rsid w:val="00474846"/>
    <w:rsid w:val="00477BD5"/>
    <w:rsid w:val="00490CD7"/>
    <w:rsid w:val="004939CF"/>
    <w:rsid w:val="00495E67"/>
    <w:rsid w:val="00496A48"/>
    <w:rsid w:val="004A0B71"/>
    <w:rsid w:val="004B5D09"/>
    <w:rsid w:val="004C02D7"/>
    <w:rsid w:val="004D08BB"/>
    <w:rsid w:val="004D39B2"/>
    <w:rsid w:val="004E6BB9"/>
    <w:rsid w:val="004F219E"/>
    <w:rsid w:val="004F2432"/>
    <w:rsid w:val="004F43A7"/>
    <w:rsid w:val="00510183"/>
    <w:rsid w:val="005175DC"/>
    <w:rsid w:val="00521A00"/>
    <w:rsid w:val="005312EA"/>
    <w:rsid w:val="0054342A"/>
    <w:rsid w:val="0055070B"/>
    <w:rsid w:val="00552F4E"/>
    <w:rsid w:val="005607B1"/>
    <w:rsid w:val="00574A85"/>
    <w:rsid w:val="005833C5"/>
    <w:rsid w:val="00584EB7"/>
    <w:rsid w:val="00585645"/>
    <w:rsid w:val="00587114"/>
    <w:rsid w:val="005970A8"/>
    <w:rsid w:val="00597A13"/>
    <w:rsid w:val="005A1E0A"/>
    <w:rsid w:val="005A7A65"/>
    <w:rsid w:val="005B0786"/>
    <w:rsid w:val="005C4158"/>
    <w:rsid w:val="005C610A"/>
    <w:rsid w:val="005C7157"/>
    <w:rsid w:val="005D0689"/>
    <w:rsid w:val="005D2ADA"/>
    <w:rsid w:val="005D2CBE"/>
    <w:rsid w:val="005D2D53"/>
    <w:rsid w:val="005E05ED"/>
    <w:rsid w:val="005E3FB9"/>
    <w:rsid w:val="005E5DA5"/>
    <w:rsid w:val="005F57F7"/>
    <w:rsid w:val="005F5911"/>
    <w:rsid w:val="005F5A3B"/>
    <w:rsid w:val="0060514D"/>
    <w:rsid w:val="00615DEC"/>
    <w:rsid w:val="006300D4"/>
    <w:rsid w:val="006344F7"/>
    <w:rsid w:val="00634BEF"/>
    <w:rsid w:val="00634EF8"/>
    <w:rsid w:val="00636A1D"/>
    <w:rsid w:val="006456EC"/>
    <w:rsid w:val="00653558"/>
    <w:rsid w:val="00653FE8"/>
    <w:rsid w:val="006555E6"/>
    <w:rsid w:val="006557DE"/>
    <w:rsid w:val="006704AB"/>
    <w:rsid w:val="00691198"/>
    <w:rsid w:val="00697E04"/>
    <w:rsid w:val="006A256A"/>
    <w:rsid w:val="006B0C87"/>
    <w:rsid w:val="006B25E5"/>
    <w:rsid w:val="006C2133"/>
    <w:rsid w:val="006C4CC0"/>
    <w:rsid w:val="006D32F4"/>
    <w:rsid w:val="006D3703"/>
    <w:rsid w:val="006D63D9"/>
    <w:rsid w:val="006E046B"/>
    <w:rsid w:val="006E0D11"/>
    <w:rsid w:val="006E550C"/>
    <w:rsid w:val="006E7208"/>
    <w:rsid w:val="006E798D"/>
    <w:rsid w:val="006E7B0D"/>
    <w:rsid w:val="006F2FD7"/>
    <w:rsid w:val="0070056A"/>
    <w:rsid w:val="007033A4"/>
    <w:rsid w:val="00706A9D"/>
    <w:rsid w:val="00711534"/>
    <w:rsid w:val="00715BE8"/>
    <w:rsid w:val="007265CA"/>
    <w:rsid w:val="00727B5B"/>
    <w:rsid w:val="00727CCD"/>
    <w:rsid w:val="00732589"/>
    <w:rsid w:val="00733B38"/>
    <w:rsid w:val="00733DAC"/>
    <w:rsid w:val="007432BB"/>
    <w:rsid w:val="00746440"/>
    <w:rsid w:val="0076161E"/>
    <w:rsid w:val="0076220F"/>
    <w:rsid w:val="00762756"/>
    <w:rsid w:val="007630CF"/>
    <w:rsid w:val="007651B4"/>
    <w:rsid w:val="00766E88"/>
    <w:rsid w:val="00767ADB"/>
    <w:rsid w:val="00770A12"/>
    <w:rsid w:val="00786785"/>
    <w:rsid w:val="007A15E5"/>
    <w:rsid w:val="007A5FE6"/>
    <w:rsid w:val="007A7C43"/>
    <w:rsid w:val="007B2A3A"/>
    <w:rsid w:val="007B48B6"/>
    <w:rsid w:val="007C2AE7"/>
    <w:rsid w:val="007D489F"/>
    <w:rsid w:val="007D5009"/>
    <w:rsid w:val="007F696D"/>
    <w:rsid w:val="008028CE"/>
    <w:rsid w:val="00805BFC"/>
    <w:rsid w:val="00813C92"/>
    <w:rsid w:val="0082143A"/>
    <w:rsid w:val="00823C4F"/>
    <w:rsid w:val="00823CDB"/>
    <w:rsid w:val="00825BF2"/>
    <w:rsid w:val="008264A4"/>
    <w:rsid w:val="00833A4D"/>
    <w:rsid w:val="00843AFB"/>
    <w:rsid w:val="00846BC8"/>
    <w:rsid w:val="00851C62"/>
    <w:rsid w:val="00854AAF"/>
    <w:rsid w:val="00854F2C"/>
    <w:rsid w:val="00871988"/>
    <w:rsid w:val="0087410E"/>
    <w:rsid w:val="00875A7D"/>
    <w:rsid w:val="00886F2C"/>
    <w:rsid w:val="008918E0"/>
    <w:rsid w:val="00895FAB"/>
    <w:rsid w:val="008A38B8"/>
    <w:rsid w:val="008B4B2E"/>
    <w:rsid w:val="008C0965"/>
    <w:rsid w:val="008C1CFC"/>
    <w:rsid w:val="008C23E6"/>
    <w:rsid w:val="008C3B60"/>
    <w:rsid w:val="008D43C1"/>
    <w:rsid w:val="008D54A4"/>
    <w:rsid w:val="008D554C"/>
    <w:rsid w:val="008E04F8"/>
    <w:rsid w:val="008E49DA"/>
    <w:rsid w:val="008E776F"/>
    <w:rsid w:val="008E7BBA"/>
    <w:rsid w:val="008F0566"/>
    <w:rsid w:val="008F68CD"/>
    <w:rsid w:val="009012A3"/>
    <w:rsid w:val="00906FB7"/>
    <w:rsid w:val="009142E3"/>
    <w:rsid w:val="009159F7"/>
    <w:rsid w:val="00921236"/>
    <w:rsid w:val="0092323F"/>
    <w:rsid w:val="00923435"/>
    <w:rsid w:val="009266C8"/>
    <w:rsid w:val="00927D5E"/>
    <w:rsid w:val="009327BB"/>
    <w:rsid w:val="00944274"/>
    <w:rsid w:val="00946C33"/>
    <w:rsid w:val="009476FE"/>
    <w:rsid w:val="009520EE"/>
    <w:rsid w:val="00953332"/>
    <w:rsid w:val="009546B9"/>
    <w:rsid w:val="009569D0"/>
    <w:rsid w:val="00973244"/>
    <w:rsid w:val="00974A68"/>
    <w:rsid w:val="009759BA"/>
    <w:rsid w:val="009776A5"/>
    <w:rsid w:val="0099363D"/>
    <w:rsid w:val="009A0736"/>
    <w:rsid w:val="009A0860"/>
    <w:rsid w:val="009A43E8"/>
    <w:rsid w:val="009A7CD5"/>
    <w:rsid w:val="009B17BA"/>
    <w:rsid w:val="009B5CA7"/>
    <w:rsid w:val="009C1A75"/>
    <w:rsid w:val="009C67A9"/>
    <w:rsid w:val="009C6A05"/>
    <w:rsid w:val="009C7E86"/>
    <w:rsid w:val="009D2451"/>
    <w:rsid w:val="009D26DC"/>
    <w:rsid w:val="009D737D"/>
    <w:rsid w:val="009E6ED0"/>
    <w:rsid w:val="009F1092"/>
    <w:rsid w:val="009F4078"/>
    <w:rsid w:val="009F5A90"/>
    <w:rsid w:val="009F6A10"/>
    <w:rsid w:val="009F7960"/>
    <w:rsid w:val="00A0656F"/>
    <w:rsid w:val="00A0716C"/>
    <w:rsid w:val="00A12554"/>
    <w:rsid w:val="00A12816"/>
    <w:rsid w:val="00A14A03"/>
    <w:rsid w:val="00A16D47"/>
    <w:rsid w:val="00A23D8E"/>
    <w:rsid w:val="00A240C5"/>
    <w:rsid w:val="00A2712F"/>
    <w:rsid w:val="00A456C4"/>
    <w:rsid w:val="00A45FEA"/>
    <w:rsid w:val="00A60E6D"/>
    <w:rsid w:val="00A6462B"/>
    <w:rsid w:val="00A66704"/>
    <w:rsid w:val="00A70516"/>
    <w:rsid w:val="00A767B7"/>
    <w:rsid w:val="00A84745"/>
    <w:rsid w:val="00A850E8"/>
    <w:rsid w:val="00A867E4"/>
    <w:rsid w:val="00A86C76"/>
    <w:rsid w:val="00AA0843"/>
    <w:rsid w:val="00AA0D87"/>
    <w:rsid w:val="00AA1C92"/>
    <w:rsid w:val="00AB1FB5"/>
    <w:rsid w:val="00AB3349"/>
    <w:rsid w:val="00AB4678"/>
    <w:rsid w:val="00AC3D9D"/>
    <w:rsid w:val="00AD3E21"/>
    <w:rsid w:val="00AD4C74"/>
    <w:rsid w:val="00AD6349"/>
    <w:rsid w:val="00AE1AA5"/>
    <w:rsid w:val="00AE1B53"/>
    <w:rsid w:val="00AE4CDF"/>
    <w:rsid w:val="00AF0DAE"/>
    <w:rsid w:val="00AF2B8B"/>
    <w:rsid w:val="00AF2BC4"/>
    <w:rsid w:val="00B00FE2"/>
    <w:rsid w:val="00B03DCD"/>
    <w:rsid w:val="00B053CB"/>
    <w:rsid w:val="00B07751"/>
    <w:rsid w:val="00B07BD0"/>
    <w:rsid w:val="00B141B9"/>
    <w:rsid w:val="00B26301"/>
    <w:rsid w:val="00B26BAE"/>
    <w:rsid w:val="00B341B3"/>
    <w:rsid w:val="00B4356D"/>
    <w:rsid w:val="00B6266B"/>
    <w:rsid w:val="00B63F1E"/>
    <w:rsid w:val="00B801E4"/>
    <w:rsid w:val="00B84B81"/>
    <w:rsid w:val="00B85324"/>
    <w:rsid w:val="00B9418C"/>
    <w:rsid w:val="00BA5F80"/>
    <w:rsid w:val="00BB3D96"/>
    <w:rsid w:val="00BC48AC"/>
    <w:rsid w:val="00BC519D"/>
    <w:rsid w:val="00BD2331"/>
    <w:rsid w:val="00BD2829"/>
    <w:rsid w:val="00BD3098"/>
    <w:rsid w:val="00BD544A"/>
    <w:rsid w:val="00C05463"/>
    <w:rsid w:val="00C05F80"/>
    <w:rsid w:val="00C06D5F"/>
    <w:rsid w:val="00C11BDC"/>
    <w:rsid w:val="00C12FFD"/>
    <w:rsid w:val="00C2422D"/>
    <w:rsid w:val="00C247E1"/>
    <w:rsid w:val="00C26B97"/>
    <w:rsid w:val="00C40639"/>
    <w:rsid w:val="00C428CE"/>
    <w:rsid w:val="00C42E6D"/>
    <w:rsid w:val="00C43425"/>
    <w:rsid w:val="00C50B3D"/>
    <w:rsid w:val="00C54A00"/>
    <w:rsid w:val="00C5724A"/>
    <w:rsid w:val="00C72A70"/>
    <w:rsid w:val="00C82E44"/>
    <w:rsid w:val="00C85A0A"/>
    <w:rsid w:val="00C861EC"/>
    <w:rsid w:val="00C94418"/>
    <w:rsid w:val="00CB005D"/>
    <w:rsid w:val="00CD0EE3"/>
    <w:rsid w:val="00CD7741"/>
    <w:rsid w:val="00CE6EF8"/>
    <w:rsid w:val="00CE740E"/>
    <w:rsid w:val="00CF1EC4"/>
    <w:rsid w:val="00CF2985"/>
    <w:rsid w:val="00CF36DC"/>
    <w:rsid w:val="00D03A5B"/>
    <w:rsid w:val="00D05C15"/>
    <w:rsid w:val="00D06B39"/>
    <w:rsid w:val="00D1007C"/>
    <w:rsid w:val="00D159BC"/>
    <w:rsid w:val="00D1760D"/>
    <w:rsid w:val="00D17C3B"/>
    <w:rsid w:val="00D17F15"/>
    <w:rsid w:val="00D248AF"/>
    <w:rsid w:val="00D26190"/>
    <w:rsid w:val="00D321E2"/>
    <w:rsid w:val="00D336C6"/>
    <w:rsid w:val="00D342F0"/>
    <w:rsid w:val="00D35659"/>
    <w:rsid w:val="00D366EC"/>
    <w:rsid w:val="00D378BF"/>
    <w:rsid w:val="00D43B89"/>
    <w:rsid w:val="00D43F4B"/>
    <w:rsid w:val="00D44028"/>
    <w:rsid w:val="00D47087"/>
    <w:rsid w:val="00D479D8"/>
    <w:rsid w:val="00D53435"/>
    <w:rsid w:val="00D61DF1"/>
    <w:rsid w:val="00D64A83"/>
    <w:rsid w:val="00D85C89"/>
    <w:rsid w:val="00D905D5"/>
    <w:rsid w:val="00D93F85"/>
    <w:rsid w:val="00D94200"/>
    <w:rsid w:val="00D95DF4"/>
    <w:rsid w:val="00DA0AB5"/>
    <w:rsid w:val="00DA0FED"/>
    <w:rsid w:val="00DA46A0"/>
    <w:rsid w:val="00DA52C5"/>
    <w:rsid w:val="00DA5471"/>
    <w:rsid w:val="00DB1B14"/>
    <w:rsid w:val="00DB29FB"/>
    <w:rsid w:val="00DB3FB0"/>
    <w:rsid w:val="00DC3CDB"/>
    <w:rsid w:val="00DD1B24"/>
    <w:rsid w:val="00DD1CBD"/>
    <w:rsid w:val="00DD5446"/>
    <w:rsid w:val="00DE114E"/>
    <w:rsid w:val="00DE5762"/>
    <w:rsid w:val="00DE7499"/>
    <w:rsid w:val="00E022F8"/>
    <w:rsid w:val="00E05E79"/>
    <w:rsid w:val="00E0616A"/>
    <w:rsid w:val="00E10348"/>
    <w:rsid w:val="00E11F24"/>
    <w:rsid w:val="00E2244D"/>
    <w:rsid w:val="00E247CC"/>
    <w:rsid w:val="00E33772"/>
    <w:rsid w:val="00E53281"/>
    <w:rsid w:val="00E54A6A"/>
    <w:rsid w:val="00E57629"/>
    <w:rsid w:val="00E60851"/>
    <w:rsid w:val="00E742F4"/>
    <w:rsid w:val="00E746F3"/>
    <w:rsid w:val="00E818AE"/>
    <w:rsid w:val="00E84BED"/>
    <w:rsid w:val="00E93404"/>
    <w:rsid w:val="00EB5976"/>
    <w:rsid w:val="00EC7084"/>
    <w:rsid w:val="00EC7246"/>
    <w:rsid w:val="00ED1838"/>
    <w:rsid w:val="00EE40B8"/>
    <w:rsid w:val="00EE6D1F"/>
    <w:rsid w:val="00EF2C64"/>
    <w:rsid w:val="00F003D0"/>
    <w:rsid w:val="00F055E1"/>
    <w:rsid w:val="00F10CBA"/>
    <w:rsid w:val="00F1726D"/>
    <w:rsid w:val="00F1781F"/>
    <w:rsid w:val="00F17F5B"/>
    <w:rsid w:val="00F27243"/>
    <w:rsid w:val="00F31063"/>
    <w:rsid w:val="00F320A5"/>
    <w:rsid w:val="00F37667"/>
    <w:rsid w:val="00F406D1"/>
    <w:rsid w:val="00F45272"/>
    <w:rsid w:val="00F5628B"/>
    <w:rsid w:val="00F67AAF"/>
    <w:rsid w:val="00F75FE7"/>
    <w:rsid w:val="00F80329"/>
    <w:rsid w:val="00F92443"/>
    <w:rsid w:val="00F9643C"/>
    <w:rsid w:val="00FA38E4"/>
    <w:rsid w:val="00FA52D1"/>
    <w:rsid w:val="00FB7534"/>
    <w:rsid w:val="00FC1FCE"/>
    <w:rsid w:val="00FD367C"/>
    <w:rsid w:val="00FD5206"/>
    <w:rsid w:val="00FE0B4A"/>
    <w:rsid w:val="00FE6F2F"/>
    <w:rsid w:val="00FF1D14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BC1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6B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78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A46A0"/>
  </w:style>
  <w:style w:type="character" w:styleId="UnresolvedMention">
    <w:name w:val="Unresolved Mention"/>
    <w:basedOn w:val="DefaultParagraphFont"/>
    <w:uiPriority w:val="99"/>
    <w:rsid w:val="00D03A5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E6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@nf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585</Words>
  <Characters>3290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Feltner</dc:creator>
  <cp:keywords/>
  <dc:description/>
  <cp:lastModifiedBy>Microsoft Office User</cp:lastModifiedBy>
  <cp:revision>42</cp:revision>
  <cp:lastPrinted>2022-06-01T13:18:00Z</cp:lastPrinted>
  <dcterms:created xsi:type="dcterms:W3CDTF">2022-05-31T20:55:00Z</dcterms:created>
  <dcterms:modified xsi:type="dcterms:W3CDTF">2022-06-01T14:55:00Z</dcterms:modified>
</cp:coreProperties>
</file>